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838B9" w14:textId="77777777" w:rsidR="00174079" w:rsidRPr="00174079" w:rsidRDefault="00174079" w:rsidP="001740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4079">
        <w:rPr>
          <w:rFonts w:ascii="Times New Roman" w:hAnsi="Times New Roman" w:cs="Times New Roman"/>
          <w:b/>
          <w:bCs/>
          <w:sz w:val="28"/>
          <w:szCs w:val="28"/>
        </w:rPr>
        <w:t>ЗВІТ</w:t>
      </w:r>
    </w:p>
    <w:p w14:paraId="08BAE0FD" w14:textId="497C89B3" w:rsidR="00174079" w:rsidRPr="00174079" w:rsidRDefault="00174079" w:rsidP="001740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4079">
        <w:rPr>
          <w:rFonts w:ascii="Times New Roman" w:hAnsi="Times New Roman" w:cs="Times New Roman"/>
          <w:b/>
          <w:bCs/>
          <w:sz w:val="28"/>
          <w:szCs w:val="28"/>
        </w:rPr>
        <w:t>про результати опитування здобувачів першого (бакалаврського) рівня вищої освіти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r w:rsidRPr="00174079">
        <w:rPr>
          <w:rFonts w:ascii="Times New Roman" w:hAnsi="Times New Roman" w:cs="Times New Roman"/>
          <w:b/>
          <w:bCs/>
          <w:sz w:val="28"/>
          <w:szCs w:val="28"/>
        </w:rPr>
        <w:t>пеціальн</w:t>
      </w:r>
      <w:r>
        <w:rPr>
          <w:rFonts w:ascii="Times New Roman" w:hAnsi="Times New Roman" w:cs="Times New Roman"/>
          <w:b/>
          <w:bCs/>
          <w:sz w:val="28"/>
          <w:szCs w:val="28"/>
        </w:rPr>
        <w:t>ості</w:t>
      </w:r>
      <w:r w:rsidRPr="00174079">
        <w:rPr>
          <w:rFonts w:ascii="Times New Roman" w:hAnsi="Times New Roman" w:cs="Times New Roman"/>
          <w:sz w:val="28"/>
          <w:szCs w:val="28"/>
        </w:rPr>
        <w:t xml:space="preserve"> </w:t>
      </w:r>
      <w:r w:rsidRPr="00174079">
        <w:rPr>
          <w:rFonts w:ascii="Times New Roman" w:hAnsi="Times New Roman" w:cs="Times New Roman"/>
          <w:b/>
          <w:bCs/>
          <w:sz w:val="28"/>
          <w:szCs w:val="28"/>
        </w:rPr>
        <w:t>075 «Маркетинг»</w:t>
      </w:r>
    </w:p>
    <w:p w14:paraId="0455F7B3" w14:textId="00542080" w:rsidR="00174079" w:rsidRPr="00174079" w:rsidRDefault="00174079" w:rsidP="0017407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74079">
        <w:rPr>
          <w:rFonts w:ascii="Times New Roman" w:hAnsi="Times New Roman" w:cs="Times New Roman"/>
          <w:b/>
          <w:bCs/>
          <w:sz w:val="28"/>
          <w:szCs w:val="28"/>
        </w:rPr>
        <w:t>Період проведення опитування:</w:t>
      </w:r>
      <w:r w:rsidRPr="001740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червень 2023 р. </w:t>
      </w:r>
    </w:p>
    <w:p w14:paraId="710C3175" w14:textId="77777777" w:rsidR="00174079" w:rsidRDefault="00174079" w:rsidP="00174079">
      <w:pPr>
        <w:ind w:left="708"/>
        <w:rPr>
          <w:rFonts w:ascii="Times New Roman" w:hAnsi="Times New Roman" w:cs="Times New Roman"/>
          <w:sz w:val="28"/>
          <w:szCs w:val="28"/>
        </w:rPr>
      </w:pPr>
      <w:r w:rsidRPr="00174079">
        <w:rPr>
          <w:rFonts w:ascii="Times New Roman" w:hAnsi="Times New Roman" w:cs="Times New Roman"/>
          <w:b/>
          <w:bCs/>
          <w:sz w:val="28"/>
          <w:szCs w:val="28"/>
        </w:rPr>
        <w:t>Кількість респондентів:</w:t>
      </w:r>
      <w:r w:rsidRPr="00174079">
        <w:rPr>
          <w:rFonts w:ascii="Times New Roman" w:hAnsi="Times New Roman" w:cs="Times New Roman"/>
          <w:sz w:val="28"/>
          <w:szCs w:val="28"/>
        </w:rPr>
        <w:t xml:space="preserve"> 6 осіб</w:t>
      </w:r>
    </w:p>
    <w:p w14:paraId="1F12EDEE" w14:textId="4A10396F" w:rsidR="00174079" w:rsidRDefault="00174079" w:rsidP="0017407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74079">
        <w:rPr>
          <w:rFonts w:ascii="Times New Roman" w:hAnsi="Times New Roman" w:cs="Times New Roman"/>
          <w:b/>
          <w:bCs/>
          <w:sz w:val="28"/>
          <w:szCs w:val="28"/>
        </w:rPr>
        <w:t>Метод:</w:t>
      </w:r>
      <w:r w:rsidRPr="00174079">
        <w:rPr>
          <w:rFonts w:ascii="Times New Roman" w:hAnsi="Times New Roman" w:cs="Times New Roman"/>
          <w:sz w:val="28"/>
          <w:szCs w:val="28"/>
        </w:rPr>
        <w:t xml:space="preserve"> анкетування </w:t>
      </w:r>
    </w:p>
    <w:p w14:paraId="320EF7DF" w14:textId="77777777" w:rsidR="00174079" w:rsidRDefault="00174079" w:rsidP="0017407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4079">
        <w:rPr>
          <w:rFonts w:ascii="Times New Roman" w:hAnsi="Times New Roman" w:cs="Times New Roman"/>
          <w:sz w:val="28"/>
          <w:szCs w:val="28"/>
        </w:rPr>
        <w:t xml:space="preserve">Вибіркове опитування було проведене у </w:t>
      </w:r>
      <w:r>
        <w:rPr>
          <w:rFonts w:ascii="Times New Roman" w:hAnsi="Times New Roman" w:cs="Times New Roman"/>
          <w:sz w:val="28"/>
          <w:szCs w:val="28"/>
        </w:rPr>
        <w:t>червні</w:t>
      </w:r>
      <w:r w:rsidRPr="0017407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74079">
        <w:rPr>
          <w:rFonts w:ascii="Times New Roman" w:hAnsi="Times New Roman" w:cs="Times New Roman"/>
          <w:sz w:val="28"/>
          <w:szCs w:val="28"/>
        </w:rPr>
        <w:t xml:space="preserve"> року серед здобувачів першого (бакалаврського) рівня вищої освіти економічного факультету, які навчаються за спеціальністю 075 «Маркетинг». Проведене опитування мало анонімний характер і ставило за мету об'єктивне виявлення міри врахування очікувань та індивідуальних запитів студентів у процесі навчання, а також з’ясування загальних тенденцій щодо реалізації завдань обраної ними освітньої програми.</w:t>
      </w:r>
    </w:p>
    <w:p w14:paraId="177DC82D" w14:textId="0075C816" w:rsidR="00174079" w:rsidRDefault="00174079" w:rsidP="001D020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4079">
        <w:rPr>
          <w:rFonts w:ascii="Times New Roman" w:hAnsi="Times New Roman" w:cs="Times New Roman"/>
          <w:sz w:val="28"/>
          <w:szCs w:val="28"/>
        </w:rPr>
        <w:t>Процедура анкетування була чітко регламентована та передбачала: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079">
        <w:rPr>
          <w:rFonts w:ascii="Times New Roman" w:hAnsi="Times New Roman" w:cs="Times New Roman"/>
          <w:sz w:val="28"/>
          <w:szCs w:val="28"/>
        </w:rPr>
        <w:t>ознайомлення здобувачів із метою моніторингу та принципами конфіденційності.</w:t>
      </w:r>
      <w:r w:rsidR="001D0205">
        <w:rPr>
          <w:rFonts w:ascii="Times New Roman" w:hAnsi="Times New Roman" w:cs="Times New Roman"/>
          <w:sz w:val="28"/>
          <w:szCs w:val="28"/>
        </w:rPr>
        <w:t xml:space="preserve"> П</w:t>
      </w:r>
      <w:r w:rsidRPr="00174079">
        <w:rPr>
          <w:rFonts w:ascii="Times New Roman" w:hAnsi="Times New Roman" w:cs="Times New Roman"/>
          <w:sz w:val="28"/>
          <w:szCs w:val="28"/>
        </w:rPr>
        <w:t>исьмове анонімне анкетування охоплювало студентів денної форми навчання</w:t>
      </w:r>
      <w:r w:rsidR="001D0205">
        <w:rPr>
          <w:rFonts w:ascii="Times New Roman" w:hAnsi="Times New Roman" w:cs="Times New Roman"/>
          <w:sz w:val="28"/>
          <w:szCs w:val="28"/>
        </w:rPr>
        <w:t xml:space="preserve"> спеціальності 075 «Маркетинг».</w:t>
      </w:r>
    </w:p>
    <w:p w14:paraId="4F751F38" w14:textId="3DB5C558" w:rsidR="00174079" w:rsidRPr="00174079" w:rsidRDefault="001D0205" w:rsidP="001D020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Анкета </w:t>
      </w:r>
      <w:r w:rsidR="00174079" w:rsidRPr="00174079">
        <w:rPr>
          <w:rFonts w:ascii="Times New Roman" w:hAnsi="Times New Roman" w:cs="Times New Roman"/>
          <w:sz w:val="28"/>
          <w:szCs w:val="28"/>
        </w:rPr>
        <w:t>місти</w:t>
      </w:r>
      <w:r>
        <w:rPr>
          <w:rFonts w:ascii="Times New Roman" w:hAnsi="Times New Roman" w:cs="Times New Roman"/>
          <w:sz w:val="28"/>
          <w:szCs w:val="28"/>
        </w:rPr>
        <w:t>ла</w:t>
      </w:r>
      <w:r w:rsidR="00174079" w:rsidRPr="00174079">
        <w:rPr>
          <w:rFonts w:ascii="Times New Roman" w:hAnsi="Times New Roman" w:cs="Times New Roman"/>
          <w:sz w:val="28"/>
          <w:szCs w:val="28"/>
        </w:rPr>
        <w:t xml:space="preserve"> 20 питань, серед яких 14 «закритих» (для кількісного аналізу) та 6 «відкритих» питань, що передбачали надання розгорнутої відповіді та власних пропозицій щодо вдосконалення ОП.</w:t>
      </w:r>
    </w:p>
    <w:p w14:paraId="5B3B7C03" w14:textId="77777777" w:rsidR="00174079" w:rsidRPr="00174079" w:rsidRDefault="00174079" w:rsidP="0017407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4079">
        <w:rPr>
          <w:rFonts w:ascii="Times New Roman" w:hAnsi="Times New Roman" w:cs="Times New Roman"/>
          <w:sz w:val="28"/>
          <w:szCs w:val="28"/>
        </w:rPr>
        <w:t>На процедуру заповнення анкети було відведено 30 хвилин. Загальна кількість опитаних респондентів становила 6 осіб, що дозволяє виявити репрезентативні тенденції щодо реалізації освітнього процесу за програмою «Маркетинг» у 2022–2023 навчальному році.</w:t>
      </w:r>
    </w:p>
    <w:p w14:paraId="2A83B925" w14:textId="7273C434" w:rsidR="00174079" w:rsidRPr="00174079" w:rsidRDefault="00174079" w:rsidP="0017407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4079">
        <w:rPr>
          <w:rFonts w:ascii="Times New Roman" w:hAnsi="Times New Roman" w:cs="Times New Roman"/>
          <w:sz w:val="28"/>
          <w:szCs w:val="28"/>
        </w:rPr>
        <w:t xml:space="preserve">Усі </w:t>
      </w:r>
      <w:proofErr w:type="spellStart"/>
      <w:r w:rsidRPr="00174079">
        <w:rPr>
          <w:rFonts w:ascii="Times New Roman" w:hAnsi="Times New Roman" w:cs="Times New Roman"/>
          <w:sz w:val="28"/>
          <w:szCs w:val="28"/>
        </w:rPr>
        <w:t>проанкетовані</w:t>
      </w:r>
      <w:proofErr w:type="spellEnd"/>
      <w:r w:rsidRPr="00174079">
        <w:rPr>
          <w:rFonts w:ascii="Times New Roman" w:hAnsi="Times New Roman" w:cs="Times New Roman"/>
          <w:sz w:val="28"/>
          <w:szCs w:val="28"/>
        </w:rPr>
        <w:t xml:space="preserve"> респонденти (100%) зазначили, що їхній вибір освітньої програми «Маркетинг» був цілком усвідомленим. Виправданим прагнення</w:t>
      </w:r>
      <w:r w:rsidR="00E678C1">
        <w:rPr>
          <w:rFonts w:ascii="Times New Roman" w:hAnsi="Times New Roman" w:cs="Times New Roman"/>
          <w:sz w:val="28"/>
          <w:szCs w:val="28"/>
        </w:rPr>
        <w:t>м</w:t>
      </w:r>
      <w:r w:rsidRPr="00174079">
        <w:rPr>
          <w:rFonts w:ascii="Times New Roman" w:hAnsi="Times New Roman" w:cs="Times New Roman"/>
          <w:sz w:val="28"/>
          <w:szCs w:val="28"/>
        </w:rPr>
        <w:t xml:space="preserve"> навчатись на економічному факультеті вважають абсолютно всі опитані здобувачі, що забезпечило отримання балу на рівні 4,</w:t>
      </w:r>
      <w:r w:rsidR="001D0205" w:rsidRPr="001D0205">
        <w:rPr>
          <w:rFonts w:ascii="Times New Roman" w:hAnsi="Times New Roman" w:cs="Times New Roman"/>
          <w:sz w:val="28"/>
          <w:szCs w:val="28"/>
        </w:rPr>
        <w:t>7</w:t>
      </w:r>
      <w:r w:rsidRPr="00174079">
        <w:rPr>
          <w:rFonts w:ascii="Times New Roman" w:hAnsi="Times New Roman" w:cs="Times New Roman"/>
          <w:sz w:val="28"/>
          <w:szCs w:val="28"/>
        </w:rPr>
        <w:t xml:space="preserve">3. Загальна відповідність навчання за ОП очікуванням студентів оцінена респондентами </w:t>
      </w:r>
      <w:r w:rsidR="00E678C1">
        <w:rPr>
          <w:rFonts w:ascii="Times New Roman" w:hAnsi="Times New Roman" w:cs="Times New Roman"/>
          <w:sz w:val="28"/>
          <w:szCs w:val="28"/>
        </w:rPr>
        <w:t xml:space="preserve">– </w:t>
      </w:r>
      <w:r w:rsidRPr="00174079">
        <w:rPr>
          <w:rFonts w:ascii="Times New Roman" w:hAnsi="Times New Roman" w:cs="Times New Roman"/>
          <w:sz w:val="28"/>
          <w:szCs w:val="28"/>
        </w:rPr>
        <w:t>4,</w:t>
      </w:r>
      <w:r w:rsidR="001D0205">
        <w:rPr>
          <w:rFonts w:ascii="Times New Roman" w:hAnsi="Times New Roman" w:cs="Times New Roman"/>
          <w:sz w:val="28"/>
          <w:szCs w:val="28"/>
        </w:rPr>
        <w:t>78</w:t>
      </w:r>
      <w:r w:rsidR="00E678C1" w:rsidRPr="00E678C1">
        <w:rPr>
          <w:rFonts w:ascii="Times New Roman" w:hAnsi="Times New Roman" w:cs="Times New Roman"/>
          <w:sz w:val="28"/>
          <w:szCs w:val="28"/>
        </w:rPr>
        <w:t xml:space="preserve"> </w:t>
      </w:r>
      <w:r w:rsidR="00E678C1" w:rsidRPr="00174079">
        <w:rPr>
          <w:rFonts w:ascii="Times New Roman" w:hAnsi="Times New Roman" w:cs="Times New Roman"/>
          <w:sz w:val="28"/>
          <w:szCs w:val="28"/>
        </w:rPr>
        <w:t>бал</w:t>
      </w:r>
      <w:r w:rsidR="00E678C1">
        <w:rPr>
          <w:rFonts w:ascii="Times New Roman" w:hAnsi="Times New Roman" w:cs="Times New Roman"/>
          <w:sz w:val="28"/>
          <w:szCs w:val="28"/>
        </w:rPr>
        <w:t>и</w:t>
      </w:r>
      <w:r w:rsidR="001D0205">
        <w:rPr>
          <w:rFonts w:ascii="Times New Roman" w:hAnsi="Times New Roman" w:cs="Times New Roman"/>
          <w:sz w:val="28"/>
          <w:szCs w:val="28"/>
        </w:rPr>
        <w:t>.</w:t>
      </w:r>
    </w:p>
    <w:p w14:paraId="4F2B02DA" w14:textId="52D39E47" w:rsidR="00174079" w:rsidRPr="00174079" w:rsidRDefault="00E678C1" w:rsidP="0017407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174079" w:rsidRPr="00174079">
        <w:rPr>
          <w:rFonts w:ascii="Times New Roman" w:hAnsi="Times New Roman" w:cs="Times New Roman"/>
          <w:sz w:val="28"/>
          <w:szCs w:val="28"/>
        </w:rPr>
        <w:t>цінк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74079" w:rsidRPr="001740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рівня</w:t>
      </w:r>
      <w:r w:rsidR="00174079" w:rsidRPr="00174079">
        <w:rPr>
          <w:rFonts w:ascii="Times New Roman" w:hAnsi="Times New Roman" w:cs="Times New Roman"/>
          <w:sz w:val="28"/>
          <w:szCs w:val="28"/>
        </w:rPr>
        <w:t xml:space="preserve"> якості прочитаних навчальних дисциплін у зіставленні з очікуваннями студентів за п’ятибальною шкалою становить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174079" w:rsidRPr="00174079">
        <w:rPr>
          <w:rFonts w:ascii="Times New Roman" w:hAnsi="Times New Roman" w:cs="Times New Roman"/>
          <w:sz w:val="28"/>
          <w:szCs w:val="28"/>
        </w:rPr>
        <w:t xml:space="preserve"> 4,</w:t>
      </w:r>
      <w:r w:rsidR="001D0205" w:rsidRPr="001D0205">
        <w:rPr>
          <w:rFonts w:ascii="Times New Roman" w:hAnsi="Times New Roman" w:cs="Times New Roman"/>
          <w:sz w:val="28"/>
          <w:szCs w:val="28"/>
        </w:rPr>
        <w:t>5</w:t>
      </w:r>
      <w:r w:rsidR="00174079" w:rsidRPr="00174079">
        <w:rPr>
          <w:rFonts w:ascii="Times New Roman" w:hAnsi="Times New Roman" w:cs="Times New Roman"/>
          <w:sz w:val="28"/>
          <w:szCs w:val="28"/>
        </w:rPr>
        <w:t xml:space="preserve">3 бали. Здобувачі вищої освіти позитивно оцінюють методи і форми навчання, що використовуються викладачами під час освітнього процесу, про що свідчить бал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74079" w:rsidRPr="00174079">
        <w:rPr>
          <w:rFonts w:ascii="Times New Roman" w:hAnsi="Times New Roman" w:cs="Times New Roman"/>
          <w:sz w:val="28"/>
          <w:szCs w:val="28"/>
        </w:rPr>
        <w:t>4,6. При оцінюванні відповідності проведених занять складеному розкладу та робочим навчальним планам усі опитані підтвердили повну відповідність.</w:t>
      </w:r>
    </w:p>
    <w:p w14:paraId="23C20BE0" w14:textId="77777777" w:rsidR="00174079" w:rsidRPr="00174079" w:rsidRDefault="00174079" w:rsidP="0017407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4079">
        <w:rPr>
          <w:rFonts w:ascii="Times New Roman" w:hAnsi="Times New Roman" w:cs="Times New Roman"/>
          <w:sz w:val="28"/>
          <w:szCs w:val="28"/>
        </w:rPr>
        <w:t>На запитання щодо того, чи сприяли вивчені дисципліни виникненню ідей про практичне застосування матеріалу у подальшому професійному житті, ствердно відповіли 83% респондентів (5 осіб), а 17% (1 особа) відповіли, що це відбулося частково. Середній бал, виставлений здобувачами за практичну та науково-дослідну складову навчання, становить 4,7 бали.</w:t>
      </w:r>
    </w:p>
    <w:p w14:paraId="44FAD9F3" w14:textId="3A889A59" w:rsidR="00174079" w:rsidRPr="00174079" w:rsidRDefault="00174079" w:rsidP="001D020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4079">
        <w:rPr>
          <w:rFonts w:ascii="Times New Roman" w:hAnsi="Times New Roman" w:cs="Times New Roman"/>
          <w:sz w:val="28"/>
          <w:szCs w:val="28"/>
        </w:rPr>
        <w:t xml:space="preserve">Результати анкетування засвідчили, що на освітній програмі забезпечено прозорість процедур контролю та дотримання принципів академічної доброчесності, про що свідчить </w:t>
      </w:r>
      <w:r w:rsidR="001D0205">
        <w:rPr>
          <w:rFonts w:ascii="Times New Roman" w:hAnsi="Times New Roman" w:cs="Times New Roman"/>
          <w:sz w:val="28"/>
          <w:szCs w:val="28"/>
        </w:rPr>
        <w:t xml:space="preserve">високе </w:t>
      </w:r>
      <w:r w:rsidRPr="00174079">
        <w:rPr>
          <w:rFonts w:ascii="Times New Roman" w:hAnsi="Times New Roman" w:cs="Times New Roman"/>
          <w:sz w:val="28"/>
          <w:szCs w:val="28"/>
        </w:rPr>
        <w:t xml:space="preserve">значення балу </w:t>
      </w:r>
      <w:r w:rsidR="001D0205">
        <w:rPr>
          <w:rFonts w:ascii="Times New Roman" w:hAnsi="Times New Roman" w:cs="Times New Roman"/>
          <w:sz w:val="28"/>
          <w:szCs w:val="28"/>
        </w:rPr>
        <w:t>–</w:t>
      </w:r>
      <w:r w:rsidR="001D02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0205" w:rsidRPr="001D0205">
        <w:rPr>
          <w:rFonts w:ascii="Times New Roman" w:hAnsi="Times New Roman" w:cs="Times New Roman"/>
          <w:sz w:val="28"/>
          <w:szCs w:val="28"/>
        </w:rPr>
        <w:t>4,82</w:t>
      </w:r>
      <w:r w:rsidRPr="00174079">
        <w:rPr>
          <w:rFonts w:ascii="Times New Roman" w:hAnsi="Times New Roman" w:cs="Times New Roman"/>
          <w:sz w:val="28"/>
          <w:szCs w:val="28"/>
        </w:rPr>
        <w:t xml:space="preserve">. Об’єктивність оцінювання знань здобувачі </w:t>
      </w:r>
      <w:r w:rsidR="00FE0C08">
        <w:rPr>
          <w:rFonts w:ascii="Times New Roman" w:hAnsi="Times New Roman" w:cs="Times New Roman"/>
          <w:sz w:val="28"/>
          <w:szCs w:val="28"/>
        </w:rPr>
        <w:t>оцінили</w:t>
      </w:r>
      <w:r w:rsidRPr="00174079">
        <w:rPr>
          <w:rFonts w:ascii="Times New Roman" w:hAnsi="Times New Roman" w:cs="Times New Roman"/>
          <w:sz w:val="28"/>
          <w:szCs w:val="28"/>
        </w:rPr>
        <w:t xml:space="preserve"> на рівні </w:t>
      </w:r>
      <w:r w:rsidR="00FE0C08">
        <w:rPr>
          <w:rFonts w:ascii="Times New Roman" w:hAnsi="Times New Roman" w:cs="Times New Roman"/>
          <w:sz w:val="28"/>
          <w:szCs w:val="28"/>
        </w:rPr>
        <w:t xml:space="preserve">– </w:t>
      </w:r>
      <w:r w:rsidRPr="00174079">
        <w:rPr>
          <w:rFonts w:ascii="Times New Roman" w:hAnsi="Times New Roman" w:cs="Times New Roman"/>
          <w:sz w:val="28"/>
          <w:szCs w:val="28"/>
        </w:rPr>
        <w:t>4,9 бали.</w:t>
      </w:r>
    </w:p>
    <w:p w14:paraId="66881AD6" w14:textId="6639052E" w:rsidR="00174079" w:rsidRPr="00174079" w:rsidRDefault="00174079" w:rsidP="0017407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4079">
        <w:rPr>
          <w:rFonts w:ascii="Times New Roman" w:hAnsi="Times New Roman" w:cs="Times New Roman"/>
          <w:sz w:val="28"/>
          <w:szCs w:val="28"/>
        </w:rPr>
        <w:t xml:space="preserve">Усі респонденти зазначили, що їм забезпечено можливість формування індивідуальної освітньої траєкторії, зокрема через вибір навчальних дисциплін як для загального, так і професійного розвитку. Процедуру обрання вибіркових дисциплін здобувачі оцінили середнім балом </w:t>
      </w:r>
      <w:r w:rsidR="00FE0C08">
        <w:rPr>
          <w:rFonts w:ascii="Times New Roman" w:hAnsi="Times New Roman" w:cs="Times New Roman"/>
          <w:sz w:val="28"/>
          <w:szCs w:val="28"/>
        </w:rPr>
        <w:t xml:space="preserve">– </w:t>
      </w:r>
      <w:r w:rsidRPr="00174079">
        <w:rPr>
          <w:rFonts w:ascii="Times New Roman" w:hAnsi="Times New Roman" w:cs="Times New Roman"/>
          <w:sz w:val="28"/>
          <w:szCs w:val="28"/>
        </w:rPr>
        <w:t>4,5.</w:t>
      </w:r>
    </w:p>
    <w:p w14:paraId="120A5DDA" w14:textId="7C402589" w:rsidR="00174079" w:rsidRPr="00174079" w:rsidRDefault="00174079" w:rsidP="001D020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4079">
        <w:rPr>
          <w:rFonts w:ascii="Times New Roman" w:hAnsi="Times New Roman" w:cs="Times New Roman"/>
          <w:sz w:val="28"/>
          <w:szCs w:val="28"/>
        </w:rPr>
        <w:t xml:space="preserve">Здобувачі вищої освіти в цілому задоволені технічним оснащенням освітнього процесу </w:t>
      </w:r>
      <w:r w:rsidR="001D0205">
        <w:rPr>
          <w:rFonts w:ascii="Times New Roman" w:hAnsi="Times New Roman" w:cs="Times New Roman"/>
          <w:sz w:val="28"/>
          <w:szCs w:val="28"/>
        </w:rPr>
        <w:t>–</w:t>
      </w:r>
      <w:r w:rsidRPr="00174079">
        <w:rPr>
          <w:rFonts w:ascii="Times New Roman" w:hAnsi="Times New Roman" w:cs="Times New Roman"/>
          <w:sz w:val="28"/>
          <w:szCs w:val="28"/>
        </w:rPr>
        <w:t xml:space="preserve"> 4,6 та повною мірою задоволені співпрацею з </w:t>
      </w:r>
      <w:r w:rsidR="00FE0C08">
        <w:rPr>
          <w:rFonts w:ascii="Times New Roman" w:hAnsi="Times New Roman" w:cs="Times New Roman"/>
          <w:sz w:val="28"/>
          <w:szCs w:val="28"/>
        </w:rPr>
        <w:t>куратором</w:t>
      </w:r>
      <w:r w:rsidRPr="00174079">
        <w:rPr>
          <w:rFonts w:ascii="Times New Roman" w:hAnsi="Times New Roman" w:cs="Times New Roman"/>
          <w:sz w:val="28"/>
          <w:szCs w:val="28"/>
        </w:rPr>
        <w:t xml:space="preserve"> груп</w:t>
      </w:r>
      <w:r w:rsidR="00FE0C08">
        <w:rPr>
          <w:rFonts w:ascii="Times New Roman" w:hAnsi="Times New Roman" w:cs="Times New Roman"/>
          <w:sz w:val="28"/>
          <w:szCs w:val="28"/>
        </w:rPr>
        <w:t>и</w:t>
      </w:r>
      <w:r w:rsidRPr="00174079">
        <w:rPr>
          <w:rFonts w:ascii="Times New Roman" w:hAnsi="Times New Roman" w:cs="Times New Roman"/>
          <w:sz w:val="28"/>
          <w:szCs w:val="28"/>
        </w:rPr>
        <w:t xml:space="preserve"> (100% позитивних відповідей). Міра задоволеності тижневим навчальним навантаженням та розкладом занять була оцінена студентами у максимальні 5 балів.</w:t>
      </w:r>
    </w:p>
    <w:p w14:paraId="31044C66" w14:textId="77777777" w:rsidR="000C0532" w:rsidRDefault="00174079" w:rsidP="000C053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4079">
        <w:rPr>
          <w:rFonts w:ascii="Times New Roman" w:hAnsi="Times New Roman" w:cs="Times New Roman"/>
          <w:sz w:val="28"/>
          <w:szCs w:val="28"/>
        </w:rPr>
        <w:t>Більшість опитаних не надали розгорнутих відповідей на «відкриті питання» через задоволеність поточним станом реалізації ОП. Проте, серед пропозицій здобувачів слід виділити наступні:</w:t>
      </w:r>
    </w:p>
    <w:p w14:paraId="6A8FE2FC" w14:textId="77777777" w:rsidR="00BA7E1B" w:rsidRDefault="00944A06" w:rsidP="00944A06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0C0532" w:rsidRPr="00944A06">
        <w:rPr>
          <w:rFonts w:ascii="Times New Roman" w:hAnsi="Times New Roman" w:cs="Times New Roman"/>
          <w:sz w:val="28"/>
          <w:szCs w:val="28"/>
        </w:rPr>
        <w:t xml:space="preserve">бажання щодо організації освітнього </w:t>
      </w:r>
      <w:r w:rsidR="000C0532" w:rsidRPr="00BA7E1B">
        <w:rPr>
          <w:rFonts w:ascii="Times New Roman" w:hAnsi="Times New Roman" w:cs="Times New Roman"/>
          <w:sz w:val="28"/>
          <w:szCs w:val="28"/>
        </w:rPr>
        <w:t xml:space="preserve">процесу в режимі </w:t>
      </w:r>
      <w:proofErr w:type="spellStart"/>
      <w:r w:rsidR="000C0532" w:rsidRPr="00BA7E1B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="000C0532" w:rsidRPr="00BA7E1B">
        <w:rPr>
          <w:rFonts w:ascii="Times New Roman" w:hAnsi="Times New Roman" w:cs="Times New Roman"/>
          <w:sz w:val="28"/>
          <w:szCs w:val="28"/>
        </w:rPr>
        <w:t xml:space="preserve"> для </w:t>
      </w:r>
    </w:p>
    <w:p w14:paraId="3A35DDBB" w14:textId="046D2778" w:rsidR="000C0532" w:rsidRPr="00BA7E1B" w:rsidRDefault="000C0532" w:rsidP="00BA7E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E1B">
        <w:rPr>
          <w:rFonts w:ascii="Times New Roman" w:hAnsi="Times New Roman" w:cs="Times New Roman"/>
          <w:sz w:val="28"/>
          <w:szCs w:val="28"/>
        </w:rPr>
        <w:t>підвищення ефективності засвоєння матеріалу та активізації міжособистісної взаємодії;</w:t>
      </w:r>
    </w:p>
    <w:p w14:paraId="555DC52E" w14:textId="77777777" w:rsidR="00944A06" w:rsidRDefault="000C0532" w:rsidP="00944A06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A06">
        <w:rPr>
          <w:rFonts w:ascii="Times New Roman" w:hAnsi="Times New Roman" w:cs="Times New Roman"/>
          <w:sz w:val="28"/>
          <w:szCs w:val="28"/>
        </w:rPr>
        <w:lastRenderedPageBreak/>
        <w:t xml:space="preserve">запропоновано відновити регулярну роботу спортивних секцій та </w:t>
      </w:r>
    </w:p>
    <w:p w14:paraId="1AA68FD1" w14:textId="35B8FDA6" w:rsidR="000C0532" w:rsidRPr="00944A06" w:rsidRDefault="000C0532" w:rsidP="00944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A06">
        <w:rPr>
          <w:rFonts w:ascii="Times New Roman" w:hAnsi="Times New Roman" w:cs="Times New Roman"/>
          <w:sz w:val="28"/>
          <w:szCs w:val="28"/>
        </w:rPr>
        <w:t xml:space="preserve">практику проведення </w:t>
      </w:r>
      <w:proofErr w:type="spellStart"/>
      <w:r w:rsidRPr="00944A06">
        <w:rPr>
          <w:rFonts w:ascii="Times New Roman" w:hAnsi="Times New Roman" w:cs="Times New Roman"/>
          <w:sz w:val="28"/>
          <w:szCs w:val="28"/>
        </w:rPr>
        <w:t>між</w:t>
      </w:r>
      <w:r w:rsidR="00944A06">
        <w:rPr>
          <w:rFonts w:ascii="Times New Roman" w:hAnsi="Times New Roman" w:cs="Times New Roman"/>
          <w:sz w:val="28"/>
          <w:szCs w:val="28"/>
        </w:rPr>
        <w:t>факультетський</w:t>
      </w:r>
      <w:proofErr w:type="spellEnd"/>
      <w:r w:rsidRPr="00944A06">
        <w:rPr>
          <w:rFonts w:ascii="Times New Roman" w:hAnsi="Times New Roman" w:cs="Times New Roman"/>
          <w:sz w:val="28"/>
          <w:szCs w:val="28"/>
        </w:rPr>
        <w:t xml:space="preserve"> змагань (з волейболу та настільного тенісу);</w:t>
      </w:r>
    </w:p>
    <w:p w14:paraId="03B34163" w14:textId="77777777" w:rsidR="00944A06" w:rsidRDefault="000C0532" w:rsidP="000C0532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A06">
        <w:rPr>
          <w:rFonts w:ascii="Times New Roman" w:hAnsi="Times New Roman" w:cs="Times New Roman"/>
          <w:sz w:val="28"/>
          <w:szCs w:val="28"/>
        </w:rPr>
        <w:t xml:space="preserve">було висловлено побажання щодо організації тематичних </w:t>
      </w:r>
    </w:p>
    <w:p w14:paraId="2A69BB17" w14:textId="133F6FDE" w:rsidR="00174079" w:rsidRPr="00944A06" w:rsidRDefault="000C0532" w:rsidP="00944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A06">
        <w:rPr>
          <w:rFonts w:ascii="Times New Roman" w:hAnsi="Times New Roman" w:cs="Times New Roman"/>
          <w:sz w:val="28"/>
          <w:szCs w:val="28"/>
        </w:rPr>
        <w:t xml:space="preserve">маркетингових </w:t>
      </w:r>
      <w:proofErr w:type="spellStart"/>
      <w:r w:rsidRPr="00944A06">
        <w:rPr>
          <w:rFonts w:ascii="Times New Roman" w:hAnsi="Times New Roman" w:cs="Times New Roman"/>
          <w:sz w:val="28"/>
          <w:szCs w:val="28"/>
        </w:rPr>
        <w:t>івентів</w:t>
      </w:r>
      <w:proofErr w:type="spellEnd"/>
      <w:r w:rsidRPr="00944A06">
        <w:rPr>
          <w:rFonts w:ascii="Times New Roman" w:hAnsi="Times New Roman" w:cs="Times New Roman"/>
          <w:sz w:val="28"/>
          <w:szCs w:val="28"/>
        </w:rPr>
        <w:t xml:space="preserve">, професійних квестів. </w:t>
      </w:r>
    </w:p>
    <w:sectPr w:rsidR="00174079" w:rsidRPr="00944A06" w:rsidSect="00174079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34B6"/>
    <w:multiLevelType w:val="multilevel"/>
    <w:tmpl w:val="F302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256CB"/>
    <w:multiLevelType w:val="multilevel"/>
    <w:tmpl w:val="F6BC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D36163"/>
    <w:multiLevelType w:val="multilevel"/>
    <w:tmpl w:val="B218E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C2945"/>
    <w:multiLevelType w:val="multilevel"/>
    <w:tmpl w:val="EAD2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9573F0"/>
    <w:multiLevelType w:val="hybridMultilevel"/>
    <w:tmpl w:val="B2B45042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0E12FA"/>
    <w:multiLevelType w:val="multilevel"/>
    <w:tmpl w:val="6520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9F0894"/>
    <w:multiLevelType w:val="multilevel"/>
    <w:tmpl w:val="A698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6884713">
    <w:abstractNumId w:val="0"/>
  </w:num>
  <w:num w:numId="2" w16cid:durableId="212352935">
    <w:abstractNumId w:val="2"/>
  </w:num>
  <w:num w:numId="3" w16cid:durableId="1902788910">
    <w:abstractNumId w:val="1"/>
  </w:num>
  <w:num w:numId="4" w16cid:durableId="949699023">
    <w:abstractNumId w:val="6"/>
  </w:num>
  <w:num w:numId="5" w16cid:durableId="1231963552">
    <w:abstractNumId w:val="5"/>
  </w:num>
  <w:num w:numId="6" w16cid:durableId="870267629">
    <w:abstractNumId w:val="3"/>
  </w:num>
  <w:num w:numId="7" w16cid:durableId="1284579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79"/>
    <w:rsid w:val="00036DAE"/>
    <w:rsid w:val="000C0532"/>
    <w:rsid w:val="0016494B"/>
    <w:rsid w:val="00174079"/>
    <w:rsid w:val="001D0205"/>
    <w:rsid w:val="009118BA"/>
    <w:rsid w:val="00944A06"/>
    <w:rsid w:val="00BA7E1B"/>
    <w:rsid w:val="00E678C1"/>
    <w:rsid w:val="00F60644"/>
    <w:rsid w:val="00FE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8E36"/>
  <w15:chartTrackingRefBased/>
  <w15:docId w15:val="{7ABA0EA4-6F7E-41ED-9649-AAAB524A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4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4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4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40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407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40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40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40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40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4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74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74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740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0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40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4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7407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740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2492</Words>
  <Characters>1421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Varchenko</dc:creator>
  <cp:keywords/>
  <dc:description/>
  <cp:lastModifiedBy>Vault</cp:lastModifiedBy>
  <cp:revision>6</cp:revision>
  <dcterms:created xsi:type="dcterms:W3CDTF">2026-04-18T15:02:00Z</dcterms:created>
  <dcterms:modified xsi:type="dcterms:W3CDTF">2026-04-19T09:27:00Z</dcterms:modified>
</cp:coreProperties>
</file>